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44" w:rsidRDefault="00475C44" w:rsidP="00475C44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Открито събрание на РК Пловдив </w:t>
      </w:r>
    </w:p>
    <w:p w:rsidR="007355A6" w:rsidRPr="00475C44" w:rsidRDefault="00475C44" w:rsidP="00475C44">
      <w:pPr>
        <w:jc w:val="center"/>
        <w:rPr>
          <w:sz w:val="36"/>
          <w:szCs w:val="36"/>
          <w:lang w:val="bg-BG"/>
        </w:rPr>
      </w:pPr>
      <w:proofErr w:type="gramStart"/>
      <w:r>
        <w:rPr>
          <w:sz w:val="36"/>
          <w:szCs w:val="36"/>
        </w:rPr>
        <w:t>(</w:t>
      </w:r>
      <w:r w:rsidRPr="00475C44">
        <w:rPr>
          <w:sz w:val="36"/>
          <w:szCs w:val="36"/>
          <w:lang w:val="bg-BG"/>
        </w:rPr>
        <w:t xml:space="preserve"> с</w:t>
      </w:r>
      <w:proofErr w:type="gramEnd"/>
      <w:r w:rsidRPr="00475C44">
        <w:rPr>
          <w:sz w:val="36"/>
          <w:szCs w:val="36"/>
          <w:lang w:val="bg-BG"/>
        </w:rPr>
        <w:t xml:space="preserve"> участието и на регионални представители от други региони на страната ,които проявяват интерес към нашето събрание</w:t>
      </w:r>
      <w:r>
        <w:rPr>
          <w:sz w:val="36"/>
          <w:szCs w:val="36"/>
        </w:rPr>
        <w:t>)</w:t>
      </w:r>
    </w:p>
    <w:p w:rsidR="00475C44" w:rsidRDefault="00475C44" w:rsidP="00475C44">
      <w:pPr>
        <w:jc w:val="center"/>
        <w:rPr>
          <w:sz w:val="36"/>
          <w:szCs w:val="36"/>
          <w:lang w:val="bg-BG"/>
        </w:rPr>
      </w:pPr>
      <w:r w:rsidRPr="00475C44">
        <w:rPr>
          <w:sz w:val="36"/>
          <w:szCs w:val="36"/>
          <w:lang w:val="bg-BG"/>
        </w:rPr>
        <w:t>Протокол – гр.Пловдив-19.04.2019г.</w:t>
      </w:r>
    </w:p>
    <w:p w:rsidR="00475C44" w:rsidRDefault="00475C44" w:rsidP="00475C44">
      <w:pPr>
        <w:rPr>
          <w:sz w:val="36"/>
          <w:szCs w:val="36"/>
          <w:lang w:val="bg-BG"/>
        </w:rPr>
      </w:pPr>
    </w:p>
    <w:p w:rsidR="00475C44" w:rsidRDefault="00475C44" w:rsidP="00475C4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Дневен ред</w:t>
      </w:r>
    </w:p>
    <w:p w:rsidR="00475C44" w:rsidRDefault="00475C44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1.Избиране водещ на събранието </w:t>
      </w:r>
    </w:p>
    <w:p w:rsidR="00475C44" w:rsidRDefault="00475C44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2.Избор на протоколчик</w:t>
      </w:r>
    </w:p>
    <w:p w:rsidR="00475C44" w:rsidRDefault="00475C44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3.Тема на събрането-</w:t>
      </w:r>
      <w:r w:rsidR="001B40E1">
        <w:rPr>
          <w:sz w:val="28"/>
          <w:szCs w:val="28"/>
          <w:lang w:val="bg-BG"/>
        </w:rPr>
        <w:t>Обсъждане на Проекто-Устав</w:t>
      </w:r>
    </w:p>
    <w:p w:rsidR="00475C44" w:rsidRDefault="00475C44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4.Други предложения</w:t>
      </w:r>
    </w:p>
    <w:p w:rsidR="00475C44" w:rsidRDefault="00475C44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5.Изказвания</w:t>
      </w:r>
    </w:p>
    <w:p w:rsidR="00475C44" w:rsidRDefault="00475C44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6.Разни</w:t>
      </w:r>
    </w:p>
    <w:p w:rsidR="001B40E1" w:rsidRDefault="001B40E1" w:rsidP="00475C44">
      <w:pPr>
        <w:rPr>
          <w:sz w:val="28"/>
          <w:szCs w:val="28"/>
          <w:lang w:val="bg-BG"/>
        </w:rPr>
      </w:pPr>
    </w:p>
    <w:p w:rsidR="001B40E1" w:rsidRDefault="001B40E1" w:rsidP="00475C44">
      <w:pPr>
        <w:rPr>
          <w:sz w:val="28"/>
          <w:szCs w:val="28"/>
          <w:lang w:val="bg-BG"/>
        </w:rPr>
      </w:pPr>
    </w:p>
    <w:p w:rsidR="00475C44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Предложения :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1.Мартин отговаря за Котва ,за сега има потвърждение от Циркон-цан и Патриция 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-Мартин да се свърже с Маргарита Драгнева от гр.Бургас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2.Протоколчик-Мария Чотова е избрана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3.Заявления- да се добави – актуални имейли,име и адрес на лаборатория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-Венета – въпрос за седалището на РК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-Георги Колев – въпрос -  повече места за събиране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4.Идеи за устава-целия проекто-устав се прочете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 чл.4 тези които не работят , доброволните членове без право да са в управителния съвет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4.1.Функции-1,2,3,4,5,6,7,8,9,10,11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-4,5 – Дулев да се премахнат „здравни грижи“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4.2.Устройство,ограни и правомощия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-Дулев да се премахне за нотариално завереното пълномощно при отсъствие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-Кехаьов – без нотариално заверено пълномощно ,но да има протокол от регионално събрание</w:t>
      </w:r>
    </w:p>
    <w:p w:rsidR="001B40E1" w:rsidRDefault="001B40E1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-Стоян Х.-Конгреса на БАЗ поне веднъж на 3 години</w:t>
      </w:r>
    </w:p>
    <w:p w:rsidR="001B40E1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-В правомощията на Конгреса е да определи минималния размер на членския внос и срока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4.3.Национален съвет-1,2,3,4,5,6-Стоян -3 месеца след предвидения период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-Куртев-пенсионер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-Ива от Габрово-нещо за инвалидите,хора с ТЕЛК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-Стоян – промяна в обстоятелствата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-Георги К.- в етичния кодекс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-Мартин – да се промени до 14 дневен срок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-Кехайов – платения членски внос да бъде върнат при майчинство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-Стоян-плануване на бюджет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>ежемесечно или годишно</w:t>
      </w:r>
      <w:r>
        <w:rPr>
          <w:sz w:val="28"/>
          <w:szCs w:val="28"/>
        </w:rPr>
        <w:t>)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4.4.Управителен съвет на БАЗ-1,2,3,4,5,6,7,8,9,10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-Георги Дулев – повече от 2 мандата не – т.1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4.5.За председател-1,2,3,3.1,3.2,3.3,3.4,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4.6. Контролна комисия на БАЗ-1,2,3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4.7. Комисия по професионална етика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4.8 Национален съвет по качеството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-т.2 –Стоян-мин. 10 години трудов стаж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-т.3 , т.4 , т.5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-т.1 и т.2 –Камен Курдов- „Нужно ли е толкова често да се събират?“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-т.4 и т.9 регионални колегии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-т.1 , 2,3,4-1,4-2,4-3,4-4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-Мелекпер Адем-„Могат ли и трябва ли да бъдат юридически лица?“</w:t>
      </w:r>
    </w:p>
    <w:p w:rsidR="002C0FCA" w:rsidRDefault="002C0FCA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4.9. Общо събрание-1,2,3,4,5,6,7,8</w:t>
      </w:r>
    </w:p>
    <w:p w:rsidR="002C0FCA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4.10 УС на РК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-т.1,2,3,5,6,7,8,9</w:t>
      </w:r>
    </w:p>
    <w:p w:rsidR="00AE1F2B" w:rsidRPr="002C0FCA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-т.4-Мелекпер Адем – ако има промяна</w:t>
      </w:r>
    </w:p>
    <w:p w:rsidR="001B40E1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-Стоян – 2/3 от членовете , ОС на РК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-чл.24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-чл.25-1,2,3,4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-чл.26-1,2,3,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-чл.27 т.1 – Мелекпер – почетни членове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-чл.28 т.2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-чл.29 т.1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-т.2-Стоян – квалификации, Кехайов – всички сми вишисти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-чл.30 УС на РК-1,2,3,4,5,6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-чл31 т.1 – Дулев  - 14 дневен срок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-т.2,3,4,5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-чл.32 – Владо-почетни членове без членски внос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-чл.33 -1,2,3,4,5,6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-чл.34-1,2,3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--т.3 – Мелек-14 дневен срок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-чл.35-членски внос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-Мелекпер Адем – размера на членския внос се определя от Конгреса , глоба при закъснение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-Ив</w:t>
      </w:r>
      <w:r w:rsidR="00A83E98">
        <w:rPr>
          <w:sz w:val="28"/>
          <w:szCs w:val="28"/>
          <w:lang w:val="bg-BG"/>
        </w:rPr>
        <w:t>елина</w:t>
      </w:r>
      <w:r>
        <w:rPr>
          <w:sz w:val="28"/>
          <w:szCs w:val="28"/>
          <w:lang w:val="bg-BG"/>
        </w:rPr>
        <w:t xml:space="preserve"> </w:t>
      </w:r>
      <w:r w:rsidR="00A83E98">
        <w:rPr>
          <w:sz w:val="28"/>
          <w:szCs w:val="28"/>
          <w:lang w:val="bg-BG"/>
        </w:rPr>
        <w:t>от гр.Габрово</w:t>
      </w:r>
      <w:r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от минимална заплата,при закъснение покачване на </w:t>
      </w:r>
      <w:r>
        <w:rPr>
          <w:sz w:val="28"/>
          <w:szCs w:val="28"/>
        </w:rPr>
        <w:t>%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-Стоян-Национален конгрес-месечен размер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-Мартин-сериозна глоба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-Венета-</w:t>
      </w:r>
      <w:r>
        <w:rPr>
          <w:sz w:val="28"/>
          <w:szCs w:val="28"/>
        </w:rPr>
        <w:t>SMS</w:t>
      </w:r>
      <w:r>
        <w:rPr>
          <w:sz w:val="28"/>
          <w:szCs w:val="28"/>
          <w:lang w:val="bg-BG"/>
        </w:rPr>
        <w:t xml:space="preserve"> при забавяне , хора да не се сравняваме със зъболекарите</w:t>
      </w:r>
    </w:p>
    <w:p w:rsid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-Боряна от гр.Пазарджик -колко процента за регионалната колегия</w:t>
      </w:r>
    </w:p>
    <w:p w:rsidR="00AE1F2B" w:rsidRPr="00AE1F2B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-Петър Янев</w:t>
      </w:r>
    </w:p>
    <w:p w:rsidR="001B40E1" w:rsidRDefault="00AE1F2B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A83E98">
        <w:rPr>
          <w:sz w:val="28"/>
          <w:szCs w:val="28"/>
          <w:lang w:val="bg-BG"/>
        </w:rPr>
        <w:t>Дулев – майчинство и инвалиди</w:t>
      </w:r>
    </w:p>
    <w:p w:rsidR="00A83E98" w:rsidRPr="00A83E98" w:rsidRDefault="00A83E98" w:rsidP="00475C44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-Ивелина от гр.Габрово –пенсионери и инвадили по малък </w:t>
      </w:r>
      <w:r>
        <w:rPr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от членския внос</w:t>
      </w:r>
    </w:p>
    <w:p w:rsidR="00475C44" w:rsidRDefault="00A83E98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-Дулев – след заявление да се отася към други обстоятелства</w:t>
      </w:r>
    </w:p>
    <w:p w:rsidR="00A83E98" w:rsidRDefault="00A83E98" w:rsidP="00475C4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-т.4 – еднократна вноска</w:t>
      </w:r>
    </w:p>
    <w:p w:rsidR="00A83E98" w:rsidRPr="00A83E98" w:rsidRDefault="00A83E98" w:rsidP="00A83E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A83E98">
        <w:rPr>
          <w:sz w:val="28"/>
          <w:szCs w:val="28"/>
          <w:lang w:val="bg-BG"/>
        </w:rPr>
        <w:t>- т.5 – 70 %регионални</w:t>
      </w:r>
    </w:p>
    <w:p w:rsidR="00A83E98" w:rsidRPr="00A83E98" w:rsidRDefault="00A83E98" w:rsidP="00A83E98">
      <w:pPr>
        <w:rPr>
          <w:sz w:val="28"/>
          <w:szCs w:val="28"/>
          <w:lang w:val="bg-BG"/>
        </w:rPr>
      </w:pPr>
      <w:r w:rsidRPr="00A83E98">
        <w:rPr>
          <w:sz w:val="28"/>
          <w:szCs w:val="28"/>
          <w:lang w:val="bg-BG"/>
        </w:rPr>
        <w:t>25% националнo</w:t>
      </w:r>
    </w:p>
    <w:p w:rsidR="00A83E98" w:rsidRDefault="00A83E98" w:rsidP="00A83E98">
      <w:pPr>
        <w:rPr>
          <w:sz w:val="28"/>
          <w:szCs w:val="28"/>
          <w:lang w:val="bg-BG"/>
        </w:rPr>
      </w:pPr>
      <w:r w:rsidRPr="00A83E98">
        <w:rPr>
          <w:sz w:val="28"/>
          <w:szCs w:val="28"/>
          <w:lang w:val="bg-BG"/>
        </w:rPr>
        <w:t>-5 % фонд</w:t>
      </w:r>
      <w:bookmarkStart w:id="0" w:name="_GoBack"/>
      <w:bookmarkEnd w:id="0"/>
    </w:p>
    <w:p w:rsidR="00A83E98" w:rsidRPr="00475C44" w:rsidRDefault="00A83E98" w:rsidP="00475C44">
      <w:pPr>
        <w:rPr>
          <w:sz w:val="28"/>
          <w:szCs w:val="28"/>
          <w:lang w:val="bg-BG"/>
        </w:rPr>
      </w:pPr>
    </w:p>
    <w:sectPr w:rsidR="00A83E98" w:rsidRPr="0047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44"/>
    <w:rsid w:val="000E0EFC"/>
    <w:rsid w:val="001B40E1"/>
    <w:rsid w:val="002C0FCA"/>
    <w:rsid w:val="00475C44"/>
    <w:rsid w:val="007355A6"/>
    <w:rsid w:val="00A83E98"/>
    <w:rsid w:val="00A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ECAD"/>
  <w15:chartTrackingRefBased/>
  <w15:docId w15:val="{EED2E219-8FF5-4372-A030-D5273ECA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2019-07-05T11:29:00Z</dcterms:created>
  <dcterms:modified xsi:type="dcterms:W3CDTF">2019-07-06T12:27:00Z</dcterms:modified>
</cp:coreProperties>
</file>